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825dc478b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ATEC VOSS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ATEC VOSS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e5c7cbdd04d8c"/>
      <w:footerReference xmlns:r="http://schemas.openxmlformats.org/officeDocument/2006/relationships" w:type="default" r:id="Re20597ae4410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ATEC VOSS AS   ·   Org.nr 987 309 547   ·   Meierivegen 14   ·   5705 VOSS   ·   Tlf. 55 98 85 78   ·   post@atecvoss.no   ·   www.atecvoss.no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ATEC VOSS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e5c7cbdd04d8c" /><Relationship Type="http://schemas.openxmlformats.org/officeDocument/2006/relationships/footer" Target="/word/footer1.xml" Id="Re20597ae441041d0" /></Relationships>
</file>