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428812c91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25eb6729a4e2b"/>
      <w:footerReference xmlns:r="http://schemas.openxmlformats.org/officeDocument/2006/relationships" w:type="default" r:id="Rf623ce2c4fad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BRUVIK EIENDOM AS   ·   Org.nr 987 542 403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25eb6729a4e2b" /><Relationship Type="http://schemas.openxmlformats.org/officeDocument/2006/relationships/footer" Target="/word/footer1.xml" Id="Rf623ce2c4fad452f" /></Relationships>
</file>