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de4aa1e4b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SESTEV INVEST AS.</w:t>
      </w:r>
    </w:p>
    <w:sectPr>
      <w:headerReference xmlns:r="http://schemas.openxmlformats.org/officeDocument/2006/relationships" w:type="default" r:id="R44e31f1ed89446e4"/>
      <w:footerReference xmlns:r="http://schemas.openxmlformats.org/officeDocument/2006/relationships" w:type="default" r:id="R061c359b33bf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31f1ed89446e4" /><Relationship Type="http://schemas.openxmlformats.org/officeDocument/2006/relationships/footer" Target="/word/footer1.xml" Id="R061c359b33bf4ee9" /></Relationships>
</file>