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c911d3627549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Lena,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GUDBRANDSEN AS</w:t>
      </w:r>
    </w:p>
    <w:sectPr>
      <w:headerReference xmlns:r="http://schemas.openxmlformats.org/officeDocument/2006/relationships" w:type="default" r:id="Ref9c3d033b884af3"/>
      <w:footerReference xmlns:r="http://schemas.openxmlformats.org/officeDocument/2006/relationships" w:type="default" r:id="R35a42cbe968943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9c3d033b884af3" /><Relationship Type="http://schemas.openxmlformats.org/officeDocument/2006/relationships/footer" Target="/word/footer1.xml" Id="R35a42cbe9689432a" /></Relationships>
</file>