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d87b4221634a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REDNEX AS</w:t>
      </w:r>
    </w:p>
    <w:sectPr>
      <w:headerReference xmlns:r="http://schemas.openxmlformats.org/officeDocument/2006/relationships" w:type="default" r:id="R02f9315a707740de"/>
      <w:footerReference xmlns:r="http://schemas.openxmlformats.org/officeDocument/2006/relationships" w:type="default" r:id="Rce6da7b989974c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REDNEX AS   ·   Org.nr 989 066 021   ·   Fregattveien 26B   ·   4077 HUNDVÅG   ·   Tlf. 51 89 33 61   ·   rednex@online.no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REDNEX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f9315a707740de" /><Relationship Type="http://schemas.openxmlformats.org/officeDocument/2006/relationships/footer" Target="/word/footer1.xml" Id="Rce6da7b989974c14" /></Relationships>
</file>