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d03c02f9f9426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CODEX ADVOKAT TRONDHEIM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CODEX ADVOKAT TRONDHEIM AS</w:t>
      </w:r>
    </w:p>
    <w:sectPr>
      <w:headerReference xmlns:r="http://schemas.openxmlformats.org/officeDocument/2006/relationships" w:type="default" r:id="Rfd06317e117445c8"/>
      <w:footerReference xmlns:r="http://schemas.openxmlformats.org/officeDocument/2006/relationships" w:type="default" r:id="R4890c2a3f03141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CODEX ADVOKAT TRONDHEIM AS   ·   Org.nr 989 189 441   ·   Nordre gate 6   ·   7011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CODEX ADVOKAT TRONDHEIM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06317e117445c8" /><Relationship Type="http://schemas.openxmlformats.org/officeDocument/2006/relationships/footer" Target="/word/footer1.xml" Id="R4890c2a3f0314147" /></Relationships>
</file>