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ca7c4ada4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KIRKESTUEN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KIRKESTUEN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57c48b2c1422c"/>
      <w:footerReference xmlns:r="http://schemas.openxmlformats.org/officeDocument/2006/relationships" w:type="default" r:id="R536289ebdaaf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KIRKESTUEN INVEST AS   ·   Org.nr 989 190 032   ·   Huk aveny 25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KIRKESTUEN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57c48b2c1422c" /><Relationship Type="http://schemas.openxmlformats.org/officeDocument/2006/relationships/footer" Target="/word/footer1.xml" Id="R536289ebdaaf4731" /></Relationships>
</file>