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34a580fc546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f5f7788052b34ba6"/>
      <w:footerReference xmlns:r="http://schemas.openxmlformats.org/officeDocument/2006/relationships" w:type="default" r:id="Rb78bc4b1b7c4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7788052b34ba6" /><Relationship Type="http://schemas.openxmlformats.org/officeDocument/2006/relationships/footer" Target="/word/footer1.xml" Id="Rb78bc4b1b7c440a6" /></Relationships>
</file>