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727ec50b7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9bf71979e42af"/>
      <w:footerReference xmlns:r="http://schemas.openxmlformats.org/officeDocument/2006/relationships" w:type="default" r:id="Rcc07f72d595e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9bf71979e42af" /><Relationship Type="http://schemas.openxmlformats.org/officeDocument/2006/relationships/footer" Target="/word/footer1.xml" Id="Rcc07f72d595e46df" /></Relationships>
</file>