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3f79e5935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4af3ed387c4e4436"/>
      <w:footerReference xmlns:r="http://schemas.openxmlformats.org/officeDocument/2006/relationships" w:type="default" r:id="Rf359a863f7f8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3ed387c4e4436" /><Relationship Type="http://schemas.openxmlformats.org/officeDocument/2006/relationships/footer" Target="/word/footer1.xml" Id="Rf359a863f7f84050" /></Relationships>
</file>