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aba1414be44f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e052553679a341c7"/>
      <w:footerReference xmlns:r="http://schemas.openxmlformats.org/officeDocument/2006/relationships" w:type="default" r:id="R021896d3a4144a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2553679a341c7" /><Relationship Type="http://schemas.openxmlformats.org/officeDocument/2006/relationships/footer" Target="/word/footer1.xml" Id="R021896d3a4144ad6" /></Relationships>
</file>