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25ecfaade43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INDCON AS.</w:t>
      </w:r>
    </w:p>
    <w:sectPr>
      <w:headerReference xmlns:r="http://schemas.openxmlformats.org/officeDocument/2006/relationships" w:type="default" r:id="R6df5c239dba449ef"/>
      <w:footerReference xmlns:r="http://schemas.openxmlformats.org/officeDocument/2006/relationships" w:type="default" r:id="R5aa7e100a2e6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5c239dba449ef" /><Relationship Type="http://schemas.openxmlformats.org/officeDocument/2006/relationships/footer" Target="/word/footer1.xml" Id="R5aa7e100a2e646af" /></Relationships>
</file>