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f238444e3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2e2f8e4e64247"/>
      <w:footerReference xmlns:r="http://schemas.openxmlformats.org/officeDocument/2006/relationships" w:type="default" r:id="R417cfbe939da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2e2f8e4e64247" /><Relationship Type="http://schemas.openxmlformats.org/officeDocument/2006/relationships/footer" Target="/word/footer1.xml" Id="R417cfbe939da4f5f" /></Relationships>
</file>