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d5bc2898b54a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SYLBRA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SYLBRA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8c5e36756242a2"/>
      <w:footerReference xmlns:r="http://schemas.openxmlformats.org/officeDocument/2006/relationships" w:type="default" r:id="R69c0129302ae41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SYLBRA INVEST AS   ·   Org.nr 997 748 921   ·   c/o Anne Syltern, Nedre Petersborg gate 8   ·   7016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SYLBRA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8c5e36756242a2" /><Relationship Type="http://schemas.openxmlformats.org/officeDocument/2006/relationships/footer" Target="/word/footer1.xml" Id="R69c0129302ae4153" /></Relationships>
</file>