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f35c1d379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KOPERVIK KAROSSERI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KOPERVIK KAROSSERI AS</w:t>
      </w:r>
    </w:p>
    <w:sectPr>
      <w:headerReference xmlns:r="http://schemas.openxmlformats.org/officeDocument/2006/relationships" w:type="default" r:id="Rebd1447bdc594d6d"/>
      <w:footerReference xmlns:r="http://schemas.openxmlformats.org/officeDocument/2006/relationships" w:type="default" r:id="R98b0a8203136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1447bdc594d6d" /><Relationship Type="http://schemas.openxmlformats.org/officeDocument/2006/relationships/footer" Target="/word/footer1.xml" Id="R98b0a82031364dfa" /></Relationships>
</file>