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ca5056a354b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Tyristrand,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HOVIN LAFT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HOVIN LAFT AS</w:t>
      </w:r>
    </w:p>
    <w:sectPr>
      <w:headerReference xmlns:r="http://schemas.openxmlformats.org/officeDocument/2006/relationships" w:type="default" r:id="Raa5a1621cb2a4e59"/>
      <w:footerReference xmlns:r="http://schemas.openxmlformats.org/officeDocument/2006/relationships" w:type="default" r:id="R4078465b2c9b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HOVIN LAFT AS   ·   Org.nr 998 185 939   ·   Hovinveien 32   ·   3533 TYRISTRAND   ·   torkel.skinnes.myhre@fastlane.no   ·   www.hovinlaft.no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HOVIN 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a1621cb2a4e59" /><Relationship Type="http://schemas.openxmlformats.org/officeDocument/2006/relationships/footer" Target="/word/footer1.xml" Id="R4078465b2c9b4745" /></Relationships>
</file>